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3"/>
        <w:gridCol w:w="6"/>
        <w:gridCol w:w="6"/>
        <w:gridCol w:w="9048"/>
        <w:gridCol w:w="13"/>
      </w:tblGrid>
      <w:tr w:rsidR="008276C6" w14:paraId="6F3A1DB3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</w:tcPr>
          <w:p w14:paraId="6207D7C1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61ECEDD7" w14:textId="77777777" w:rsidR="00000000" w:rsidRDefault="00000000">
            <w:pPr>
              <w:pStyle w:val="EmptyLayoutCell"/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3"/>
              <w:gridCol w:w="4394"/>
            </w:tblGrid>
            <w:tr w:rsidR="008276C6" w14:paraId="4DCAD55E" w14:textId="77777777" w:rsidTr="008276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D2C11" w14:textId="77777777" w:rsidR="00000000" w:rsidRDefault="00000000"/>
              </w:tc>
              <w:tc>
                <w:tcPr>
                  <w:tcW w:w="4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075A5" w14:textId="77777777" w:rsidR="00000000" w:rsidRDefault="00000000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8276C6" w14:paraId="011362FB" w14:textId="77777777" w:rsidTr="008276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85ACD" w14:textId="77777777" w:rsidR="00000000" w:rsidRDefault="00000000"/>
              </w:tc>
              <w:tc>
                <w:tcPr>
                  <w:tcW w:w="4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705AA4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Šakių rajono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8276C6" w14:paraId="37207135" w14:textId="77777777" w:rsidTr="008276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8D77A" w14:textId="77777777" w:rsidR="00000000" w:rsidRDefault="00000000"/>
              </w:tc>
              <w:tc>
                <w:tcPr>
                  <w:tcW w:w="4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F482D" w14:textId="59E60AF2" w:rsidR="00000000" w:rsidRPr="008276C6" w:rsidRDefault="008276C6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direktoriaus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2025 m. </w:t>
                  </w:r>
                  <w:proofErr w:type="spellStart"/>
                  <w:r>
                    <w:rPr>
                      <w:sz w:val="24"/>
                      <w:szCs w:val="24"/>
                    </w:rPr>
                    <w:t>vasario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d. </w:t>
                  </w:r>
                </w:p>
              </w:tc>
            </w:tr>
            <w:tr w:rsidR="008276C6" w14:paraId="5412F4D8" w14:textId="77777777" w:rsidTr="008276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3CC8D" w14:textId="77777777" w:rsidR="00000000" w:rsidRDefault="00000000"/>
              </w:tc>
              <w:tc>
                <w:tcPr>
                  <w:tcW w:w="4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B364F" w14:textId="2A22B350" w:rsidR="00000000" w:rsidRDefault="008276C6"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="00000000">
                    <w:rPr>
                      <w:color w:val="000000"/>
                      <w:sz w:val="24"/>
                    </w:rPr>
                    <w:t>Nr.</w:t>
                  </w:r>
                  <w:r>
                    <w:rPr>
                      <w:color w:val="000000"/>
                      <w:sz w:val="24"/>
                    </w:rPr>
                    <w:t xml:space="preserve"> AT-</w:t>
                  </w:r>
                  <w:r w:rsidR="00000000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8276C6" w14:paraId="0DA24938" w14:textId="77777777" w:rsidTr="008276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5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47D377" w14:textId="77777777" w:rsidR="00000000" w:rsidRDefault="00000000"/>
              </w:tc>
            </w:tr>
            <w:tr w:rsidR="008276C6" w14:paraId="7017EBF5" w14:textId="77777777" w:rsidTr="008276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5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FAEA8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ŠAKIŲ RAJONO SAVIVALDYBĖS ADMINISTRACIJOS</w:t>
                  </w:r>
                </w:p>
              </w:tc>
            </w:tr>
            <w:tr w:rsidR="008276C6" w14:paraId="38860639" w14:textId="77777777" w:rsidTr="008276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5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40DF6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ŠVIETIMO, KULTŪROS IR SPORTO SKYRIAUS</w:t>
                  </w:r>
                </w:p>
              </w:tc>
            </w:tr>
            <w:tr w:rsidR="008276C6" w14:paraId="1EB8CD5E" w14:textId="77777777" w:rsidTr="008276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5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98896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8276C6" w14:paraId="16ED901F" w14:textId="77777777" w:rsidTr="008276C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5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AB62EB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32BEAB5C" w14:textId="77777777" w:rsidR="00000000" w:rsidRDefault="00000000"/>
        </w:tc>
        <w:tc>
          <w:tcPr>
            <w:tcW w:w="13" w:type="dxa"/>
          </w:tcPr>
          <w:p w14:paraId="59FD8DEA" w14:textId="77777777" w:rsidR="00000000" w:rsidRDefault="00000000">
            <w:pPr>
              <w:pStyle w:val="EmptyLayoutCell"/>
            </w:pPr>
          </w:p>
        </w:tc>
      </w:tr>
      <w:tr w:rsidR="00000000" w14:paraId="5F89CC79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6" w:type="dxa"/>
          </w:tcPr>
          <w:p w14:paraId="2392581C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404AFC38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17BAC637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7352E599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4E3F1292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64B84BC5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0D3FB184" w14:textId="77777777" w:rsidR="00000000" w:rsidRDefault="00000000">
            <w:pPr>
              <w:pStyle w:val="EmptyLayoutCell"/>
            </w:pPr>
          </w:p>
        </w:tc>
      </w:tr>
      <w:tr w:rsidR="008276C6" w:rsidRPr="008276C6" w14:paraId="65911491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</w:tcPr>
          <w:p w14:paraId="44762EA6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04E87757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653700B2" w14:textId="77777777" w:rsidR="00000000" w:rsidRDefault="00000000">
            <w:pPr>
              <w:pStyle w:val="EmptyLayoutCell"/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32A7835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22A06F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6D7167C9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000000" w14:paraId="68A7FA8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660A5A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:rsidRPr="008276C6" w14:paraId="40D8007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440DF4" w14:textId="77777777" w:rsidR="00000000" w:rsidRPr="008276C6" w:rsidRDefault="00000000">
                  <w:pPr>
                    <w:rPr>
                      <w:lang w:val="fr-FR"/>
                    </w:rPr>
                  </w:pPr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2.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Šias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pareigas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einantis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valstybės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tarnautojas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tiesiogiai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pavaldus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skyriaus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vedėjui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</w:tbl>
          <w:p w14:paraId="399793C0" w14:textId="77777777" w:rsidR="00000000" w:rsidRPr="008276C6" w:rsidRDefault="00000000">
            <w:pPr>
              <w:rPr>
                <w:lang w:val="fr-FR"/>
              </w:rPr>
            </w:pPr>
          </w:p>
        </w:tc>
      </w:tr>
      <w:tr w:rsidR="00000000" w:rsidRPr="008276C6" w14:paraId="0FA9643E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6" w:type="dxa"/>
          </w:tcPr>
          <w:p w14:paraId="09CEE721" w14:textId="77777777" w:rsidR="00000000" w:rsidRPr="008276C6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6" w:type="dxa"/>
          </w:tcPr>
          <w:p w14:paraId="61859868" w14:textId="77777777" w:rsidR="00000000" w:rsidRPr="008276C6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5D34A931" w14:textId="77777777" w:rsidR="00000000" w:rsidRPr="008276C6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6" w:type="dxa"/>
          </w:tcPr>
          <w:p w14:paraId="484BADB8" w14:textId="77777777" w:rsidR="00000000" w:rsidRPr="008276C6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6" w:type="dxa"/>
          </w:tcPr>
          <w:p w14:paraId="1A543B6C" w14:textId="77777777" w:rsidR="00000000" w:rsidRPr="008276C6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048" w:type="dxa"/>
          </w:tcPr>
          <w:p w14:paraId="2C784DF7" w14:textId="77777777" w:rsidR="00000000" w:rsidRPr="008276C6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1E53CB42" w14:textId="77777777" w:rsidR="00000000" w:rsidRPr="008276C6" w:rsidRDefault="00000000">
            <w:pPr>
              <w:pStyle w:val="EmptyLayoutCell"/>
              <w:rPr>
                <w:lang w:val="fr-FR"/>
              </w:rPr>
            </w:pPr>
          </w:p>
        </w:tc>
      </w:tr>
      <w:tr w:rsidR="008276C6" w14:paraId="181AFA69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</w:tcPr>
          <w:p w14:paraId="70775A04" w14:textId="77777777" w:rsidR="00000000" w:rsidRPr="008276C6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6" w:type="dxa"/>
          </w:tcPr>
          <w:p w14:paraId="2DC52DD6" w14:textId="77777777" w:rsidR="00000000" w:rsidRPr="008276C6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007C3141" w14:textId="77777777" w:rsidR="00000000" w:rsidRPr="008276C6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1E1531A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7A3B2B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673CAF12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352039E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7610BA5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E1EFE5B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paslaugų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7ACA11F7" w14:textId="77777777" w:rsidR="00000000" w:rsidRDefault="00000000"/>
              </w:tc>
            </w:tr>
          </w:tbl>
          <w:p w14:paraId="305B030E" w14:textId="77777777" w:rsidR="00000000" w:rsidRDefault="00000000"/>
        </w:tc>
      </w:tr>
      <w:tr w:rsidR="00000000" w14:paraId="66FA9388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6" w:type="dxa"/>
          </w:tcPr>
          <w:p w14:paraId="5E055506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0D9BC0F1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2B459766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27CDE039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201FBF14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7CF229F8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714108C6" w14:textId="77777777" w:rsidR="00000000" w:rsidRDefault="00000000">
            <w:pPr>
              <w:pStyle w:val="EmptyLayoutCell"/>
            </w:pPr>
          </w:p>
        </w:tc>
      </w:tr>
      <w:tr w:rsidR="008276C6" w14:paraId="27795802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</w:tcPr>
          <w:p w14:paraId="35FAAF22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6D1D8650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20B69889" w14:textId="77777777" w:rsidR="00000000" w:rsidRDefault="00000000">
            <w:pPr>
              <w:pStyle w:val="EmptyLayoutCell"/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3E57CB2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681C9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4CADB078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1B8C175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4B39F3B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187B2B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Stebėsena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kontrolė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nekilnojamojo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kultūros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paveldo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apsaugos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srityje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9479E2F" w14:textId="77777777" w:rsidR="00000000" w:rsidRDefault="00000000"/>
              </w:tc>
            </w:tr>
          </w:tbl>
          <w:p w14:paraId="68691DA7" w14:textId="77777777" w:rsidR="00000000" w:rsidRDefault="00000000"/>
        </w:tc>
      </w:tr>
      <w:tr w:rsidR="00000000" w14:paraId="3F6846C6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6" w:type="dxa"/>
          </w:tcPr>
          <w:p w14:paraId="75320ED4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1C6FE483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0B9E350F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4F662E28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1E0586BB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550E7160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2620479E" w14:textId="77777777" w:rsidR="00000000" w:rsidRDefault="00000000">
            <w:pPr>
              <w:pStyle w:val="EmptyLayoutCell"/>
            </w:pPr>
          </w:p>
        </w:tc>
      </w:tr>
      <w:tr w:rsidR="008276C6" w14:paraId="74C28703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</w:tcPr>
          <w:p w14:paraId="1E6FF39F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47E1DE7F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3F218FC5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0595460C" w14:textId="77777777" w:rsidR="00000000" w:rsidRDefault="00000000">
            <w:pPr>
              <w:pStyle w:val="EmptyLayoutCell"/>
            </w:pPr>
          </w:p>
        </w:tc>
        <w:tc>
          <w:tcPr>
            <w:tcW w:w="906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000000" w14:paraId="71E47FB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7"/>
                  </w:tblGrid>
                  <w:tr w:rsidR="00000000" w14:paraId="4601662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AACE6CB" w14:textId="77777777" w:rsidR="00000000" w:rsidRDefault="00000000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661EC892" w14:textId="77777777" w:rsidR="00000000" w:rsidRDefault="00000000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3EB99DB8" w14:textId="77777777" w:rsidR="00000000" w:rsidRDefault="00000000"/>
              </w:tc>
            </w:tr>
          </w:tbl>
          <w:p w14:paraId="6604BAEA" w14:textId="77777777" w:rsidR="00000000" w:rsidRDefault="00000000"/>
        </w:tc>
      </w:tr>
      <w:tr w:rsidR="00000000" w14:paraId="030999CA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6" w:type="dxa"/>
          </w:tcPr>
          <w:p w14:paraId="65C2718D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6F8B2AFA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48FCA338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1F0E727D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084AE268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3BDC5DB6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1003F639" w14:textId="77777777" w:rsidR="00000000" w:rsidRDefault="00000000">
            <w:pPr>
              <w:pStyle w:val="EmptyLayoutCell"/>
            </w:pPr>
          </w:p>
        </w:tc>
      </w:tr>
      <w:tr w:rsidR="008276C6" w14:paraId="4D19A6FE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</w:tcPr>
          <w:p w14:paraId="225D8CE3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79F2A446" w14:textId="77777777" w:rsidR="00000000" w:rsidRDefault="00000000">
            <w:pPr>
              <w:pStyle w:val="EmptyLayoutCell"/>
            </w:pPr>
          </w:p>
        </w:tc>
        <w:tc>
          <w:tcPr>
            <w:tcW w:w="90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000000" w14:paraId="2DBB46A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951108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5F49EBE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18FE5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4127504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BE119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7099395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07A1C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07644FC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ACA01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:rsidRPr="008276C6" w14:paraId="11484A9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551661" w14:textId="77777777" w:rsidR="00000000" w:rsidRPr="008276C6" w:rsidRDefault="00000000">
                  <w:pPr>
                    <w:rPr>
                      <w:lang w:val="fr-FR"/>
                    </w:rPr>
                  </w:pPr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10.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teikia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pasiūlymus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administracinių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paslaugų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teikimu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susijusiais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klausimais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8276C6" w14:paraId="6EBC726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2B4BD" w14:textId="77777777" w:rsidR="00000000" w:rsidRPr="008276C6" w:rsidRDefault="00000000">
                  <w:pPr>
                    <w:rPr>
                      <w:lang w:val="fr-FR"/>
                    </w:rPr>
                  </w:pPr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11.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teisės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aktų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projektus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kitus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susijusius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dokumentus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dėl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administracinių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paslaugų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teikimo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arba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prireikus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koordinuoja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teisės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aktų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projektų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kitų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susijusių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dokumentų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dėl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paslaugų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teikimo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rengimą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8276C6" w14:paraId="237E395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7CC429" w14:textId="77777777" w:rsidR="00000000" w:rsidRPr="008276C6" w:rsidRDefault="00000000">
                  <w:pPr>
                    <w:rPr>
                      <w:lang w:val="fr-FR"/>
                    </w:rPr>
                  </w:pPr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12.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nekilnojamojo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paveldo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apsaugą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reglamentuojančių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teisės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aktų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projektus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8276C6" w14:paraId="4DD794D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6A1C97" w14:textId="77777777" w:rsidR="00000000" w:rsidRPr="008276C6" w:rsidRDefault="00000000">
                  <w:pPr>
                    <w:rPr>
                      <w:lang w:val="fr-FR"/>
                    </w:rPr>
                  </w:pPr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13.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Teikia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Valstybinei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paveldo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komisijai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ministerijai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metines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nekilnojamojo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paveldo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apskaitos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paveldotvarkos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kontrolės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programų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vykdymo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ataskaitas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taip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pat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šias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institucijas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informuoja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apie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užfiksuotus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šio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įstatymo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8276C6">
                    <w:rPr>
                      <w:color w:val="000000"/>
                      <w:sz w:val="24"/>
                      <w:lang w:val="fr-FR"/>
                    </w:rPr>
                    <w:t>pažeidimus</w:t>
                  </w:r>
                  <w:proofErr w:type="spellEnd"/>
                  <w:r w:rsidRPr="008276C6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14:paraId="7D8F66A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6AB1D" w14:textId="77777777" w:rsidR="00000000" w:rsidRDefault="00000000">
                  <w:r>
                    <w:rPr>
                      <w:color w:val="000000"/>
                      <w:sz w:val="24"/>
                    </w:rPr>
                    <w:lastRenderedPageBreak/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paveldo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objektų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tvarkybą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272CCA5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61FCD3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Šakių rajono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Švietimo,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sporto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kultūros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puoselėjimo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5F0F2A2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8BCD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Nustatyta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fizinių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juridinių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skundus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narių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paklausimus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jiems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funkcijų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ribose.</w:t>
                  </w:r>
                </w:p>
              </w:tc>
            </w:tr>
            <w:tr w:rsidR="00000000" w14:paraId="5F53A33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D0E0F9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26AA8C38" w14:textId="77777777" w:rsidR="00000000" w:rsidRDefault="00000000"/>
        </w:tc>
        <w:tc>
          <w:tcPr>
            <w:tcW w:w="13" w:type="dxa"/>
          </w:tcPr>
          <w:p w14:paraId="6FF2B514" w14:textId="77777777" w:rsidR="00000000" w:rsidRDefault="00000000">
            <w:pPr>
              <w:pStyle w:val="EmptyLayoutCell"/>
            </w:pPr>
          </w:p>
        </w:tc>
      </w:tr>
      <w:tr w:rsidR="00000000" w14:paraId="17D50F5F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6" w:type="dxa"/>
          </w:tcPr>
          <w:p w14:paraId="6C28394F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5E2B8023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45DFA30B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2F7EBF27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2C78130F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158002C4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6AF6C449" w14:textId="77777777" w:rsidR="00000000" w:rsidRDefault="00000000">
            <w:pPr>
              <w:pStyle w:val="EmptyLayoutCell"/>
            </w:pPr>
          </w:p>
        </w:tc>
      </w:tr>
      <w:tr w:rsidR="008276C6" w14:paraId="18B02E13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</w:tcPr>
          <w:p w14:paraId="63BB63E2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26F3D408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731A0534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484694F9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56CE02AD" w14:textId="77777777" w:rsidR="00000000" w:rsidRDefault="00000000">
            <w:pPr>
              <w:pStyle w:val="EmptyLayoutCell"/>
            </w:pPr>
          </w:p>
        </w:tc>
        <w:tc>
          <w:tcPr>
            <w:tcW w:w="90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1"/>
            </w:tblGrid>
            <w:tr w:rsidR="00000000" w14:paraId="64177A3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9881B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77F744CE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000000" w14:paraId="255077E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B9431C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5308015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000000" w14:paraId="16FFF8E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7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000000" w14:paraId="180BA878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B1537D5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0000" w14:paraId="588EB180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24ABF04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paveldo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studijos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2A181472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3C6C6A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ekologija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25921C7F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8D52FA7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aplinkotyra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6EABB9E0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5BED4E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viešasis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administravimas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</w:tbl>
                      <w:p w14:paraId="4D06BFFC" w14:textId="77777777" w:rsidR="00000000" w:rsidRDefault="00000000"/>
                    </w:tc>
                  </w:tr>
                  <w:tr w:rsidR="00000000" w14:paraId="0A79948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4FC3491" w14:textId="77777777" w:rsidR="00000000" w:rsidRDefault="00000000"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arba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</w:tr>
                  <w:tr w:rsidR="00000000" w14:paraId="35139E8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000000" w14:paraId="568B337E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5444154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0000" w:rsidRPr="008276C6" w14:paraId="71C3C2AB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5434BE8" w14:textId="77777777" w:rsidR="00000000" w:rsidRPr="008276C6" w:rsidRDefault="00000000">
                              <w:pPr>
                                <w:rPr>
                                  <w:lang w:val="fr-FR"/>
                                </w:rPr>
                              </w:pPr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18.7. </w:t>
                              </w:r>
                              <w:proofErr w:type="gramStart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darbo</w:t>
                              </w:r>
                              <w:proofErr w:type="gramEnd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patirtis</w:t>
                              </w:r>
                              <w:proofErr w:type="spellEnd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– </w:t>
                              </w:r>
                              <w:proofErr w:type="spellStart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kultūros</w:t>
                              </w:r>
                              <w:proofErr w:type="spellEnd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paveldo</w:t>
                              </w:r>
                              <w:proofErr w:type="spellEnd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srities</w:t>
                              </w:r>
                              <w:proofErr w:type="spellEnd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patirtis</w:t>
                              </w:r>
                              <w:proofErr w:type="spellEnd"/>
                              <w:r w:rsidRPr="008276C6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;</w:t>
                              </w:r>
                            </w:p>
                          </w:tc>
                        </w:tr>
                        <w:tr w:rsidR="00000000" w14:paraId="48E609E2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E100D95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18.8.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</w:tbl>
                      <w:p w14:paraId="3C160D93" w14:textId="77777777" w:rsidR="00000000" w:rsidRDefault="00000000"/>
                    </w:tc>
                  </w:tr>
                </w:tbl>
                <w:p w14:paraId="4CB4E6D3" w14:textId="77777777" w:rsidR="00000000" w:rsidRDefault="00000000"/>
              </w:tc>
            </w:tr>
          </w:tbl>
          <w:p w14:paraId="75278A5E" w14:textId="77777777" w:rsidR="00000000" w:rsidRDefault="00000000"/>
        </w:tc>
      </w:tr>
      <w:tr w:rsidR="00000000" w14:paraId="479B12AC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6" w:type="dxa"/>
          </w:tcPr>
          <w:p w14:paraId="39E4411B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04A2771D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67C03FE4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555FFC0C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5E55399D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06903366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65109117" w14:textId="77777777" w:rsidR="00000000" w:rsidRDefault="00000000">
            <w:pPr>
              <w:pStyle w:val="EmptyLayoutCell"/>
            </w:pPr>
          </w:p>
        </w:tc>
      </w:tr>
      <w:tr w:rsidR="008276C6" w14:paraId="0A496E7D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8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6C73AE8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818DE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544EC1F5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000000" w14:paraId="30A23C8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FAE7FA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2798672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46A5204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AFA1283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19.1.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0BF21B1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7D33055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19.2.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2BEA2D9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066F56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19.3.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3F84A74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1E45458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19.4.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5F8F5A3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1263E6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19.5.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19853D96" w14:textId="77777777" w:rsidR="00000000" w:rsidRDefault="00000000"/>
              </w:tc>
            </w:tr>
            <w:tr w:rsidR="00000000" w14:paraId="2B1745F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A1DD5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78B727F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7166CED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6E45A3E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20.1.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101B0C65" w14:textId="77777777" w:rsidR="00000000" w:rsidRDefault="00000000"/>
              </w:tc>
            </w:tr>
            <w:tr w:rsidR="00000000" w14:paraId="0D616EA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57EE2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4D0F580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1D0DFA6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DEF29A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3C4C1005" w14:textId="77777777" w:rsidR="00000000" w:rsidRDefault="00000000"/>
              </w:tc>
            </w:tr>
          </w:tbl>
          <w:p w14:paraId="60B1A218" w14:textId="77777777" w:rsidR="00000000" w:rsidRDefault="00000000"/>
        </w:tc>
        <w:tc>
          <w:tcPr>
            <w:tcW w:w="13" w:type="dxa"/>
          </w:tcPr>
          <w:p w14:paraId="426DD321" w14:textId="77777777" w:rsidR="00000000" w:rsidRDefault="00000000">
            <w:pPr>
              <w:pStyle w:val="EmptyLayoutCell"/>
            </w:pPr>
          </w:p>
        </w:tc>
      </w:tr>
      <w:tr w:rsidR="00000000" w14:paraId="4E167BA8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6" w:type="dxa"/>
          </w:tcPr>
          <w:p w14:paraId="3E205693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79A622D6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759358FC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30C9B575" w14:textId="77777777" w:rsidR="00000000" w:rsidRDefault="00000000">
            <w:pPr>
              <w:pStyle w:val="EmptyLayoutCell"/>
            </w:pPr>
          </w:p>
        </w:tc>
        <w:tc>
          <w:tcPr>
            <w:tcW w:w="6" w:type="dxa"/>
          </w:tcPr>
          <w:p w14:paraId="4543115C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38FDD7AE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7D47FF34" w14:textId="77777777" w:rsidR="00000000" w:rsidRDefault="00000000">
            <w:pPr>
              <w:pStyle w:val="EmptyLayoutCell"/>
            </w:pPr>
          </w:p>
        </w:tc>
      </w:tr>
      <w:tr w:rsidR="008276C6" w14:paraId="1CB281CB" w14:textId="77777777" w:rsidTr="00881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" w:type="dxa"/>
          </w:tcPr>
          <w:p w14:paraId="4F92A8FB" w14:textId="77777777" w:rsidR="00000000" w:rsidRDefault="00000000">
            <w:pPr>
              <w:pStyle w:val="EmptyLayoutCell"/>
            </w:pPr>
          </w:p>
        </w:tc>
        <w:tc>
          <w:tcPr>
            <w:tcW w:w="907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000000" w14:paraId="25A81E1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993ED" w14:textId="77777777" w:rsidR="00000000" w:rsidRDefault="00000000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5CD6C6" w14:textId="77777777" w:rsidR="00000000" w:rsidRDefault="00000000"/>
              </w:tc>
            </w:tr>
            <w:tr w:rsidR="00000000" w14:paraId="23D5E07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6CF4A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B248B" w14:textId="77777777" w:rsidR="00000000" w:rsidRDefault="00000000"/>
              </w:tc>
            </w:tr>
            <w:tr w:rsidR="00000000" w14:paraId="6BE528C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10BAEC" w14:textId="77777777" w:rsidR="00000000" w:rsidRDefault="00000000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DFE872" w14:textId="77777777" w:rsidR="00000000" w:rsidRDefault="00000000"/>
              </w:tc>
            </w:tr>
            <w:tr w:rsidR="00000000" w14:paraId="1EDF809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5AC33F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11717" w14:textId="77777777" w:rsidR="00000000" w:rsidRDefault="00000000"/>
              </w:tc>
            </w:tr>
            <w:tr w:rsidR="00000000" w14:paraId="2EDB374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559D6F" w14:textId="77777777" w:rsidR="00000000" w:rsidRDefault="00000000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85B771" w14:textId="77777777" w:rsidR="00000000" w:rsidRDefault="00000000"/>
              </w:tc>
            </w:tr>
            <w:tr w:rsidR="00000000" w14:paraId="08570CF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5693A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2B142" w14:textId="77777777" w:rsidR="00000000" w:rsidRDefault="00000000"/>
              </w:tc>
            </w:tr>
            <w:tr w:rsidR="00000000" w14:paraId="163BCF9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A21DA" w14:textId="77777777" w:rsidR="00000000" w:rsidRDefault="00000000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156CD" w14:textId="77777777" w:rsidR="00000000" w:rsidRDefault="00000000"/>
              </w:tc>
            </w:tr>
            <w:tr w:rsidR="00000000" w14:paraId="510BAB2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6A008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8608C8" w14:textId="77777777" w:rsidR="00000000" w:rsidRDefault="00000000"/>
              </w:tc>
            </w:tr>
          </w:tbl>
          <w:p w14:paraId="47B12652" w14:textId="77777777" w:rsidR="00000000" w:rsidRDefault="00000000"/>
        </w:tc>
        <w:tc>
          <w:tcPr>
            <w:tcW w:w="13" w:type="dxa"/>
          </w:tcPr>
          <w:p w14:paraId="1422F8E1" w14:textId="77777777" w:rsidR="00000000" w:rsidRDefault="00000000">
            <w:pPr>
              <w:pStyle w:val="EmptyLayoutCell"/>
            </w:pPr>
          </w:p>
        </w:tc>
      </w:tr>
    </w:tbl>
    <w:p w14:paraId="19E42468" w14:textId="77777777" w:rsidR="00237F08" w:rsidRDefault="00237F08"/>
    <w:sectPr w:rsidR="00237F08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5A"/>
    <w:rsid w:val="00237F08"/>
    <w:rsid w:val="00687F5A"/>
    <w:rsid w:val="008276C6"/>
    <w:rsid w:val="0088115B"/>
    <w:rsid w:val="00CA77BB"/>
    <w:rsid w:val="00E9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D7AF6"/>
  <w15:chartTrackingRefBased/>
  <w15:docId w15:val="{E0885A77-282D-40B3-BB73-78C3198A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2485</Words>
  <Characters>1417</Characters>
  <Application>Microsoft Office Word</Application>
  <DocSecurity>0</DocSecurity>
  <Lines>11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Gediminas Morkeliūnas</dc:creator>
  <cp:keywords/>
  <cp:lastModifiedBy>Gediminas Morkeliūnas</cp:lastModifiedBy>
  <cp:revision>6</cp:revision>
  <dcterms:created xsi:type="dcterms:W3CDTF">2025-02-04T08:57:00Z</dcterms:created>
  <dcterms:modified xsi:type="dcterms:W3CDTF">2025-02-04T09:16:00Z</dcterms:modified>
</cp:coreProperties>
</file>